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3E41" w:rsidRDefault="00423E41" w:rsidP="00423E41">
      <w:pPr>
        <w:rPr>
          <w:rFonts w:ascii="Verdana" w:hAnsi="Verdana"/>
          <w:b/>
          <w:sz w:val="24"/>
          <w:szCs w:val="28"/>
        </w:rPr>
      </w:pPr>
      <w:r w:rsidRPr="00423E41">
        <w:rPr>
          <w:rFonts w:ascii="Verdana" w:hAnsi="Verdana"/>
          <w:b/>
          <w:noProof/>
          <w:sz w:val="24"/>
          <w:szCs w:val="28"/>
        </w:rPr>
        <w:drawing>
          <wp:anchor distT="0" distB="0" distL="114300" distR="114300" simplePos="0" relativeHeight="251666944" behindDoc="1" locked="0" layoutInCell="1" allowOverlap="1" wp14:anchorId="1405E5A9" wp14:editId="414832B3">
            <wp:simplePos x="0" y="0"/>
            <wp:positionH relativeFrom="column">
              <wp:posOffset>-1905</wp:posOffset>
            </wp:positionH>
            <wp:positionV relativeFrom="paragraph">
              <wp:posOffset>14605</wp:posOffset>
            </wp:positionV>
            <wp:extent cx="1807210" cy="859155"/>
            <wp:effectExtent l="0" t="0" r="2540" b="0"/>
            <wp:wrapTight wrapText="bothSides">
              <wp:wrapPolygon edited="0">
                <wp:start x="0" y="0"/>
                <wp:lineTo x="0" y="21073"/>
                <wp:lineTo x="21403" y="21073"/>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HistoryDayinIdaho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210" cy="859155"/>
                    </a:xfrm>
                    <a:prstGeom prst="rect">
                      <a:avLst/>
                    </a:prstGeom>
                  </pic:spPr>
                </pic:pic>
              </a:graphicData>
            </a:graphic>
            <wp14:sizeRelH relativeFrom="page">
              <wp14:pctWidth>0</wp14:pctWidth>
            </wp14:sizeRelH>
            <wp14:sizeRelV relativeFrom="page">
              <wp14:pctHeight>0</wp14:pctHeight>
            </wp14:sizeRelV>
          </wp:anchor>
        </w:drawing>
      </w:r>
      <w:r w:rsidRPr="00423E41">
        <w:rPr>
          <w:rFonts w:ascii="Verdana" w:hAnsi="Verdana"/>
          <w:b/>
          <w:noProof/>
          <w:sz w:val="24"/>
          <w:szCs w:val="28"/>
        </w:rPr>
        <w:drawing>
          <wp:anchor distT="0" distB="0" distL="114300" distR="114300" simplePos="0" relativeHeight="251654656" behindDoc="1" locked="0" layoutInCell="1" allowOverlap="1" wp14:anchorId="09CDE09C" wp14:editId="3A2E8382">
            <wp:simplePos x="0" y="0"/>
            <wp:positionH relativeFrom="column">
              <wp:posOffset>5620385</wp:posOffset>
            </wp:positionH>
            <wp:positionV relativeFrom="paragraph">
              <wp:posOffset>10795</wp:posOffset>
            </wp:positionV>
            <wp:extent cx="963295" cy="810895"/>
            <wp:effectExtent l="0" t="0" r="8255" b="8255"/>
            <wp:wrapTight wrapText="bothSides">
              <wp:wrapPolygon edited="0">
                <wp:start x="0" y="0"/>
                <wp:lineTo x="0" y="21312"/>
                <wp:lineTo x="21358" y="21312"/>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NHDLogoConver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3295" cy="810895"/>
                    </a:xfrm>
                    <a:prstGeom prst="rect">
                      <a:avLst/>
                    </a:prstGeom>
                  </pic:spPr>
                </pic:pic>
              </a:graphicData>
            </a:graphic>
            <wp14:sizeRelH relativeFrom="page">
              <wp14:pctWidth>0</wp14:pctWidth>
            </wp14:sizeRelH>
            <wp14:sizeRelV relativeFrom="page">
              <wp14:pctHeight>0</wp14:pctHeight>
            </wp14:sizeRelV>
          </wp:anchor>
        </w:drawing>
      </w:r>
    </w:p>
    <w:p w:rsidR="00423E41" w:rsidRDefault="00423E41" w:rsidP="00423E41">
      <w:pPr>
        <w:rPr>
          <w:rFonts w:ascii="Verdana" w:hAnsi="Verdana"/>
          <w:b/>
          <w:sz w:val="24"/>
          <w:szCs w:val="28"/>
        </w:rPr>
      </w:pPr>
    </w:p>
    <w:p w:rsidR="00423E41" w:rsidRDefault="00423E41" w:rsidP="00423E41">
      <w:pPr>
        <w:rPr>
          <w:rFonts w:ascii="Verdana" w:hAnsi="Verdana"/>
          <w:b/>
          <w:sz w:val="24"/>
          <w:szCs w:val="28"/>
        </w:rPr>
      </w:pPr>
    </w:p>
    <w:p w:rsidR="005D722E" w:rsidRPr="00423E41" w:rsidRDefault="001B13DC">
      <w:pPr>
        <w:rPr>
          <w:rFonts w:ascii="Verdana" w:hAnsi="Verdana"/>
          <w:b/>
          <w:sz w:val="24"/>
          <w:szCs w:val="28"/>
        </w:rPr>
      </w:pPr>
      <w:r>
        <w:rPr>
          <w:rFonts w:ascii="Verdana" w:hAnsi="Verdana"/>
          <w:b/>
          <w:sz w:val="24"/>
          <w:szCs w:val="28"/>
        </w:rPr>
        <w:t>Advancement</w:t>
      </w:r>
      <w:r w:rsidR="0067749A" w:rsidRPr="00423E41">
        <w:rPr>
          <w:rFonts w:ascii="Verdana" w:hAnsi="Verdana"/>
          <w:b/>
          <w:sz w:val="24"/>
          <w:szCs w:val="28"/>
        </w:rPr>
        <w:t xml:space="preserve"> Policy</w:t>
      </w:r>
      <w:r w:rsidR="00423E41">
        <w:rPr>
          <w:rFonts w:ascii="Verdana" w:hAnsi="Verdana"/>
          <w:b/>
          <w:sz w:val="24"/>
          <w:szCs w:val="28"/>
        </w:rPr>
        <w:t xml:space="preserve"> </w:t>
      </w:r>
    </w:p>
    <w:p w:rsidR="00E0633A" w:rsidRPr="00423E41" w:rsidRDefault="001B13DC" w:rsidP="0067749A">
      <w:pPr>
        <w:contextualSpacing/>
        <w:rPr>
          <w:rFonts w:ascii="Verdana" w:hAnsi="Verdana"/>
          <w:szCs w:val="24"/>
        </w:rPr>
      </w:pPr>
      <w:r>
        <w:rPr>
          <w:rFonts w:ascii="Verdana" w:hAnsi="Verdana"/>
          <w:b/>
          <w:szCs w:val="24"/>
          <w:u w:val="single"/>
        </w:rPr>
        <w:t xml:space="preserve">Regional </w:t>
      </w:r>
      <w:r w:rsidR="0067749A" w:rsidRPr="00423E41">
        <w:rPr>
          <w:rFonts w:ascii="Verdana" w:hAnsi="Verdana"/>
          <w:b/>
          <w:szCs w:val="24"/>
          <w:u w:val="single"/>
        </w:rPr>
        <w:t>Contest</w:t>
      </w:r>
      <w:r>
        <w:rPr>
          <w:rFonts w:ascii="Verdana" w:hAnsi="Verdana"/>
          <w:b/>
          <w:szCs w:val="24"/>
          <w:u w:val="single"/>
        </w:rPr>
        <w:t>s</w:t>
      </w:r>
      <w:r w:rsidR="0067749A" w:rsidRPr="00423E41">
        <w:rPr>
          <w:rFonts w:ascii="Verdana" w:hAnsi="Verdana"/>
          <w:b/>
          <w:szCs w:val="24"/>
          <w:u w:val="single"/>
        </w:rPr>
        <w:t>:</w:t>
      </w:r>
    </w:p>
    <w:p w:rsidR="00E0633A" w:rsidRPr="001B13DC" w:rsidRDefault="001B13DC" w:rsidP="001B13DC">
      <w:pPr>
        <w:pStyle w:val="ListParagraph"/>
        <w:numPr>
          <w:ilvl w:val="0"/>
          <w:numId w:val="12"/>
        </w:numPr>
        <w:rPr>
          <w:rFonts w:ascii="Verdana" w:hAnsi="Verdana"/>
          <w:szCs w:val="24"/>
        </w:rPr>
      </w:pPr>
      <w:r w:rsidRPr="001B13DC">
        <w:rPr>
          <w:rFonts w:ascii="Verdana" w:hAnsi="Verdana"/>
          <w:szCs w:val="24"/>
        </w:rPr>
        <w:t>Any 4-12</w:t>
      </w:r>
      <w:r w:rsidRPr="001B13DC">
        <w:rPr>
          <w:rFonts w:ascii="Verdana" w:hAnsi="Verdana"/>
          <w:szCs w:val="24"/>
          <w:vertAlign w:val="superscript"/>
        </w:rPr>
        <w:t>th</w:t>
      </w:r>
      <w:r w:rsidRPr="001B13DC">
        <w:rPr>
          <w:rFonts w:ascii="Verdana" w:hAnsi="Verdana"/>
          <w:szCs w:val="24"/>
        </w:rPr>
        <w:t xml:space="preserve"> grade students must compete at a regional contest in order to be eligible for state level competition.</w:t>
      </w:r>
    </w:p>
    <w:p w:rsidR="001B13DC" w:rsidRPr="001B13DC" w:rsidRDefault="001B13DC" w:rsidP="001B13DC">
      <w:pPr>
        <w:pStyle w:val="ListParagraph"/>
        <w:numPr>
          <w:ilvl w:val="0"/>
          <w:numId w:val="12"/>
        </w:numPr>
        <w:rPr>
          <w:rFonts w:ascii="Verdana" w:hAnsi="Verdana"/>
          <w:szCs w:val="24"/>
        </w:rPr>
      </w:pPr>
      <w:r w:rsidRPr="001B13DC">
        <w:rPr>
          <w:rFonts w:ascii="Verdana" w:hAnsi="Verdana"/>
          <w:szCs w:val="24"/>
        </w:rPr>
        <w:t>All contest locations will follow the same judging and advancement policy.</w:t>
      </w:r>
    </w:p>
    <w:p w:rsidR="001B13DC" w:rsidRPr="001B13DC" w:rsidRDefault="001B13DC" w:rsidP="001B13DC">
      <w:pPr>
        <w:pStyle w:val="ListParagraph"/>
        <w:numPr>
          <w:ilvl w:val="0"/>
          <w:numId w:val="12"/>
        </w:numPr>
        <w:rPr>
          <w:rFonts w:ascii="Verdana" w:hAnsi="Verdana"/>
          <w:szCs w:val="24"/>
        </w:rPr>
      </w:pPr>
      <w:r w:rsidRPr="001B13DC">
        <w:rPr>
          <w:rFonts w:ascii="Verdana" w:hAnsi="Verdana"/>
          <w:szCs w:val="24"/>
        </w:rPr>
        <w:t>Our policy is to advance the first and second place student in every flight.  A flight will have no more than 10 entries.</w:t>
      </w:r>
    </w:p>
    <w:p w:rsidR="001B13DC" w:rsidRPr="001B13DC" w:rsidRDefault="001B13DC" w:rsidP="001B13DC">
      <w:pPr>
        <w:pStyle w:val="ListParagraph"/>
        <w:numPr>
          <w:ilvl w:val="1"/>
          <w:numId w:val="12"/>
        </w:numPr>
        <w:rPr>
          <w:rFonts w:ascii="Verdana" w:hAnsi="Verdana"/>
          <w:szCs w:val="24"/>
        </w:rPr>
      </w:pPr>
      <w:r w:rsidRPr="001B13DC">
        <w:rPr>
          <w:rFonts w:ascii="Verdana" w:hAnsi="Verdana"/>
          <w:szCs w:val="24"/>
        </w:rPr>
        <w:t>The decision as to which projects advance and which do not is at the discretion of the judges and they may determine that not all possible projects are eligible to advance.</w:t>
      </w:r>
    </w:p>
    <w:p w:rsidR="001B13DC" w:rsidRPr="001B13DC" w:rsidRDefault="001B13DC" w:rsidP="001B13DC">
      <w:pPr>
        <w:pStyle w:val="ListParagraph"/>
        <w:numPr>
          <w:ilvl w:val="0"/>
          <w:numId w:val="12"/>
        </w:numPr>
        <w:rPr>
          <w:rFonts w:ascii="Verdana" w:hAnsi="Verdana"/>
          <w:szCs w:val="24"/>
        </w:rPr>
      </w:pPr>
      <w:r w:rsidRPr="001B13DC">
        <w:rPr>
          <w:rFonts w:ascii="Verdana" w:hAnsi="Verdana"/>
          <w:szCs w:val="24"/>
        </w:rPr>
        <w:t>Each student that ranks in the top 4 places of their flight will receive a ribbon.</w:t>
      </w:r>
    </w:p>
    <w:p w:rsidR="001B13DC" w:rsidRDefault="001B13DC" w:rsidP="001B13DC">
      <w:pPr>
        <w:pStyle w:val="ListParagraph"/>
        <w:numPr>
          <w:ilvl w:val="0"/>
          <w:numId w:val="12"/>
        </w:numPr>
        <w:rPr>
          <w:rFonts w:ascii="Verdana" w:hAnsi="Verdana"/>
          <w:szCs w:val="24"/>
        </w:rPr>
      </w:pPr>
      <w:r w:rsidRPr="001B13DC">
        <w:rPr>
          <w:rFonts w:ascii="Verdana" w:hAnsi="Verdana"/>
          <w:szCs w:val="24"/>
        </w:rPr>
        <w:t xml:space="preserve">Contest attendance: students must compete in the region in which they live unless they receive special permission from the state coordinator.  </w:t>
      </w:r>
    </w:p>
    <w:p w:rsidR="007A0628" w:rsidRPr="001B13DC" w:rsidRDefault="007A0628" w:rsidP="001B13DC">
      <w:pPr>
        <w:pStyle w:val="ListParagraph"/>
        <w:numPr>
          <w:ilvl w:val="0"/>
          <w:numId w:val="12"/>
        </w:numPr>
        <w:rPr>
          <w:rFonts w:ascii="Verdana" w:hAnsi="Verdana"/>
          <w:szCs w:val="24"/>
        </w:rPr>
      </w:pPr>
      <w:r>
        <w:rPr>
          <w:rFonts w:ascii="Verdana" w:hAnsi="Verdana"/>
          <w:szCs w:val="24"/>
        </w:rPr>
        <w:t>There are no finals rounds at the regional contests.</w:t>
      </w:r>
    </w:p>
    <w:p w:rsidR="00423E41" w:rsidRPr="00423E41" w:rsidRDefault="001B13DC">
      <w:pPr>
        <w:rPr>
          <w:rFonts w:ascii="Verdana" w:hAnsi="Verdana"/>
          <w:b/>
          <w:szCs w:val="24"/>
          <w:u w:val="single"/>
        </w:rPr>
      </w:pPr>
      <w:r>
        <w:rPr>
          <w:rFonts w:ascii="Verdana" w:hAnsi="Verdana"/>
          <w:b/>
          <w:szCs w:val="24"/>
          <w:u w:val="single"/>
        </w:rPr>
        <w:t>State</w:t>
      </w:r>
      <w:r w:rsidR="00423E41" w:rsidRPr="00423E41">
        <w:rPr>
          <w:rFonts w:ascii="Verdana" w:hAnsi="Verdana"/>
          <w:b/>
          <w:szCs w:val="24"/>
          <w:u w:val="single"/>
        </w:rPr>
        <w:t xml:space="preserve"> Contest:</w:t>
      </w:r>
    </w:p>
    <w:p w:rsidR="00423E41" w:rsidRPr="001B13DC" w:rsidRDefault="001B13DC" w:rsidP="001B13DC">
      <w:pPr>
        <w:pStyle w:val="ListParagraph"/>
        <w:numPr>
          <w:ilvl w:val="0"/>
          <w:numId w:val="10"/>
        </w:numPr>
        <w:rPr>
          <w:rFonts w:ascii="Verdana" w:hAnsi="Verdana"/>
          <w:szCs w:val="24"/>
        </w:rPr>
      </w:pPr>
      <w:r w:rsidRPr="001B13DC">
        <w:rPr>
          <w:rFonts w:ascii="Verdana" w:hAnsi="Verdana"/>
          <w:szCs w:val="24"/>
        </w:rPr>
        <w:t>1</w:t>
      </w:r>
      <w:r w:rsidRPr="001B13DC">
        <w:rPr>
          <w:rFonts w:ascii="Verdana" w:hAnsi="Verdana"/>
          <w:szCs w:val="24"/>
          <w:vertAlign w:val="superscript"/>
        </w:rPr>
        <w:t>st</w:t>
      </w:r>
      <w:r w:rsidRPr="001B13DC">
        <w:rPr>
          <w:rFonts w:ascii="Verdana" w:hAnsi="Verdana"/>
          <w:szCs w:val="24"/>
        </w:rPr>
        <w:t xml:space="preserve"> and 2</w:t>
      </w:r>
      <w:r w:rsidRPr="001B13DC">
        <w:rPr>
          <w:rFonts w:ascii="Verdana" w:hAnsi="Verdana"/>
          <w:szCs w:val="24"/>
          <w:vertAlign w:val="superscript"/>
        </w:rPr>
        <w:t>nd</w:t>
      </w:r>
      <w:r w:rsidRPr="001B13DC">
        <w:rPr>
          <w:rFonts w:ascii="Verdana" w:hAnsi="Verdana"/>
          <w:szCs w:val="24"/>
        </w:rPr>
        <w:t xml:space="preserve"> place entries in the junior and senior divisions will advance to the nationals and represent Idaho in the Idaho National History Day delegation.</w:t>
      </w:r>
    </w:p>
    <w:p w:rsidR="001B13DC" w:rsidRPr="001B13DC" w:rsidRDefault="001B13DC" w:rsidP="001B13DC">
      <w:pPr>
        <w:pStyle w:val="ListParagraph"/>
        <w:numPr>
          <w:ilvl w:val="0"/>
          <w:numId w:val="10"/>
        </w:numPr>
        <w:rPr>
          <w:rFonts w:ascii="Verdana" w:hAnsi="Verdana"/>
          <w:szCs w:val="24"/>
        </w:rPr>
      </w:pPr>
      <w:r w:rsidRPr="001B13DC">
        <w:rPr>
          <w:rFonts w:ascii="Verdana" w:hAnsi="Verdana"/>
          <w:szCs w:val="24"/>
        </w:rPr>
        <w:t>In the event that the 1</w:t>
      </w:r>
      <w:r w:rsidRPr="001B13DC">
        <w:rPr>
          <w:rFonts w:ascii="Verdana" w:hAnsi="Verdana"/>
          <w:szCs w:val="24"/>
          <w:vertAlign w:val="superscript"/>
        </w:rPr>
        <w:t>st</w:t>
      </w:r>
      <w:r w:rsidRPr="001B13DC">
        <w:rPr>
          <w:rFonts w:ascii="Verdana" w:hAnsi="Verdana"/>
          <w:szCs w:val="24"/>
        </w:rPr>
        <w:t xml:space="preserve"> or 2</w:t>
      </w:r>
      <w:r w:rsidRPr="001B13DC">
        <w:rPr>
          <w:rFonts w:ascii="Verdana" w:hAnsi="Verdana"/>
          <w:szCs w:val="24"/>
          <w:vertAlign w:val="superscript"/>
        </w:rPr>
        <w:t>nd</w:t>
      </w:r>
      <w:r w:rsidRPr="001B13DC">
        <w:rPr>
          <w:rFonts w:ascii="Verdana" w:hAnsi="Verdana"/>
          <w:szCs w:val="24"/>
        </w:rPr>
        <w:t xml:space="preserve"> place entry cannot attend the national contest, the 3</w:t>
      </w:r>
      <w:r w:rsidRPr="001B13DC">
        <w:rPr>
          <w:rFonts w:ascii="Verdana" w:hAnsi="Verdana"/>
          <w:szCs w:val="24"/>
          <w:vertAlign w:val="superscript"/>
        </w:rPr>
        <w:t>rd</w:t>
      </w:r>
      <w:r w:rsidRPr="001B13DC">
        <w:rPr>
          <w:rFonts w:ascii="Verdana" w:hAnsi="Verdana"/>
          <w:szCs w:val="24"/>
        </w:rPr>
        <w:t xml:space="preserve"> place entry will be invited to serve as the alternate.  </w:t>
      </w:r>
    </w:p>
    <w:p w:rsidR="001B13DC" w:rsidRPr="001B13DC" w:rsidRDefault="001B13DC" w:rsidP="001B13DC">
      <w:pPr>
        <w:pStyle w:val="ListParagraph"/>
        <w:numPr>
          <w:ilvl w:val="0"/>
          <w:numId w:val="10"/>
        </w:numPr>
        <w:rPr>
          <w:rFonts w:ascii="Verdana" w:hAnsi="Verdana"/>
          <w:szCs w:val="24"/>
        </w:rPr>
      </w:pPr>
      <w:r w:rsidRPr="001B13DC">
        <w:rPr>
          <w:rFonts w:ascii="Verdana" w:hAnsi="Verdana"/>
          <w:szCs w:val="24"/>
        </w:rPr>
        <w:t>The youth division is not eligible to advance to the national contest.</w:t>
      </w:r>
    </w:p>
    <w:p w:rsidR="001B13DC" w:rsidRDefault="001B13DC" w:rsidP="001B13DC">
      <w:pPr>
        <w:pStyle w:val="ListParagraph"/>
        <w:numPr>
          <w:ilvl w:val="0"/>
          <w:numId w:val="10"/>
        </w:numPr>
        <w:rPr>
          <w:rFonts w:ascii="Verdana" w:hAnsi="Verdana"/>
          <w:szCs w:val="24"/>
        </w:rPr>
      </w:pPr>
      <w:r w:rsidRPr="001B13DC">
        <w:rPr>
          <w:rFonts w:ascii="Verdana" w:hAnsi="Verdana"/>
          <w:szCs w:val="24"/>
        </w:rPr>
        <w:t>Special prizes are sponsored by generous donors.  Students may self-nominate for two special prizes.  Students may not nominate themselves for more than two prizes.  Special prize winners are selected by the prize sponsors or volunteer judges.</w:t>
      </w:r>
    </w:p>
    <w:p w:rsidR="007A0628" w:rsidRDefault="007A0628" w:rsidP="001B13DC">
      <w:pPr>
        <w:pStyle w:val="ListParagraph"/>
        <w:numPr>
          <w:ilvl w:val="0"/>
          <w:numId w:val="10"/>
        </w:numPr>
        <w:rPr>
          <w:rFonts w:ascii="Verdana" w:hAnsi="Verdana"/>
          <w:szCs w:val="24"/>
        </w:rPr>
      </w:pPr>
      <w:r>
        <w:rPr>
          <w:rFonts w:ascii="Verdana" w:hAnsi="Verdana"/>
          <w:szCs w:val="24"/>
        </w:rPr>
        <w:t>Finals Rounds:</w:t>
      </w:r>
    </w:p>
    <w:p w:rsidR="007A0628" w:rsidRDefault="007A0628" w:rsidP="007A0628">
      <w:pPr>
        <w:pStyle w:val="ListParagraph"/>
        <w:numPr>
          <w:ilvl w:val="1"/>
          <w:numId w:val="10"/>
        </w:numPr>
        <w:rPr>
          <w:rFonts w:ascii="Verdana" w:hAnsi="Verdana"/>
          <w:szCs w:val="24"/>
        </w:rPr>
      </w:pPr>
      <w:r>
        <w:rPr>
          <w:rFonts w:ascii="Verdana" w:hAnsi="Verdana"/>
          <w:szCs w:val="24"/>
        </w:rPr>
        <w:t>If there are more than 11 projects for any category, that category will have a finals round.</w:t>
      </w:r>
    </w:p>
    <w:p w:rsidR="007A0628" w:rsidRDefault="007A0628" w:rsidP="007A0628">
      <w:pPr>
        <w:pStyle w:val="ListParagraph"/>
        <w:numPr>
          <w:ilvl w:val="1"/>
          <w:numId w:val="10"/>
        </w:numPr>
        <w:rPr>
          <w:rFonts w:ascii="Verdana" w:hAnsi="Verdana"/>
          <w:szCs w:val="24"/>
        </w:rPr>
      </w:pPr>
      <w:r>
        <w:rPr>
          <w:rFonts w:ascii="Verdana" w:hAnsi="Verdana"/>
          <w:szCs w:val="24"/>
        </w:rPr>
        <w:t>Finalists are only announced in the performance category. Students will show their performance again but will not be interviewed again.</w:t>
      </w:r>
    </w:p>
    <w:p w:rsidR="007A0628" w:rsidRPr="001B13DC" w:rsidRDefault="007A0628" w:rsidP="007A0628">
      <w:pPr>
        <w:pStyle w:val="ListParagraph"/>
        <w:numPr>
          <w:ilvl w:val="1"/>
          <w:numId w:val="10"/>
        </w:numPr>
        <w:rPr>
          <w:rFonts w:ascii="Verdana" w:hAnsi="Verdana"/>
          <w:szCs w:val="24"/>
        </w:rPr>
      </w:pPr>
      <w:r>
        <w:rPr>
          <w:rFonts w:ascii="Verdana" w:hAnsi="Verdana"/>
          <w:szCs w:val="24"/>
        </w:rPr>
        <w:t>A new panel of judges will evaluate projects advancing to the finals rounds.</w:t>
      </w:r>
    </w:p>
    <w:p w:rsidR="00E0633A" w:rsidRPr="00423E41" w:rsidRDefault="001B13DC">
      <w:pPr>
        <w:rPr>
          <w:rFonts w:ascii="Verdana" w:hAnsi="Verdana"/>
          <w:szCs w:val="24"/>
        </w:rPr>
      </w:pPr>
      <w:r>
        <w:rPr>
          <w:rFonts w:ascii="Verdana" w:hAnsi="Verdana"/>
          <w:b/>
          <w:szCs w:val="24"/>
          <w:u w:val="single"/>
        </w:rPr>
        <w:t>National Contest</w:t>
      </w:r>
      <w:r w:rsidR="0067749A" w:rsidRPr="00423E41">
        <w:rPr>
          <w:rFonts w:ascii="Verdana" w:hAnsi="Verdana"/>
          <w:b/>
          <w:szCs w:val="24"/>
          <w:u w:val="single"/>
        </w:rPr>
        <w:t xml:space="preserve">: </w:t>
      </w:r>
    </w:p>
    <w:p w:rsidR="00E0633A" w:rsidRDefault="001B13DC">
      <w:pPr>
        <w:numPr>
          <w:ilvl w:val="0"/>
          <w:numId w:val="1"/>
        </w:numPr>
        <w:spacing w:after="0" w:line="240" w:lineRule="auto"/>
        <w:ind w:hanging="360"/>
        <w:contextualSpacing/>
        <w:rPr>
          <w:rFonts w:ascii="Verdana" w:hAnsi="Verdana"/>
          <w:szCs w:val="24"/>
        </w:rPr>
      </w:pPr>
      <w:r>
        <w:rPr>
          <w:rFonts w:ascii="Verdana" w:hAnsi="Verdana"/>
          <w:szCs w:val="24"/>
        </w:rPr>
        <w:t>1st, 2</w:t>
      </w:r>
      <w:r w:rsidRPr="001B13DC">
        <w:rPr>
          <w:rFonts w:ascii="Verdana" w:hAnsi="Verdana"/>
          <w:szCs w:val="24"/>
          <w:vertAlign w:val="superscript"/>
        </w:rPr>
        <w:t>nd</w:t>
      </w:r>
      <w:r>
        <w:rPr>
          <w:rFonts w:ascii="Verdana" w:hAnsi="Verdana"/>
          <w:szCs w:val="24"/>
        </w:rPr>
        <w:t xml:space="preserve"> and 3</w:t>
      </w:r>
      <w:r w:rsidRPr="001B13DC">
        <w:rPr>
          <w:rFonts w:ascii="Verdana" w:hAnsi="Verdana"/>
          <w:szCs w:val="24"/>
          <w:vertAlign w:val="superscript"/>
        </w:rPr>
        <w:t>rd</w:t>
      </w:r>
      <w:r>
        <w:rPr>
          <w:rFonts w:ascii="Verdana" w:hAnsi="Verdana"/>
          <w:szCs w:val="24"/>
        </w:rPr>
        <w:t xml:space="preserve"> place in each category in the junior and senior divisions are awarded</w:t>
      </w:r>
      <w:r w:rsidR="0067749A" w:rsidRPr="00423E41">
        <w:rPr>
          <w:rFonts w:ascii="Verdana" w:hAnsi="Verdana"/>
          <w:szCs w:val="24"/>
        </w:rPr>
        <w:t>.</w:t>
      </w:r>
    </w:p>
    <w:p w:rsidR="001B13DC" w:rsidRPr="00423E41" w:rsidRDefault="001B13DC">
      <w:pPr>
        <w:numPr>
          <w:ilvl w:val="0"/>
          <w:numId w:val="1"/>
        </w:numPr>
        <w:spacing w:after="0" w:line="240" w:lineRule="auto"/>
        <w:ind w:hanging="360"/>
        <w:contextualSpacing/>
        <w:rPr>
          <w:rFonts w:ascii="Verdana" w:hAnsi="Verdana"/>
          <w:szCs w:val="24"/>
        </w:rPr>
      </w:pPr>
      <w:r>
        <w:rPr>
          <w:rFonts w:ascii="Verdana" w:hAnsi="Verdana"/>
          <w:szCs w:val="24"/>
        </w:rPr>
        <w:t>Special prizes are also awarded.</w:t>
      </w:r>
    </w:p>
    <w:p w:rsidR="00E0633A" w:rsidRPr="007A0628" w:rsidRDefault="00E0633A">
      <w:pPr>
        <w:spacing w:after="0" w:line="240" w:lineRule="auto"/>
        <w:rPr>
          <w:rFonts w:ascii="Verdana" w:hAnsi="Verdana"/>
          <w:sz w:val="18"/>
        </w:rPr>
      </w:pPr>
    </w:p>
    <w:p w:rsidR="00E0633A" w:rsidRPr="00423E41" w:rsidRDefault="00E0633A">
      <w:pPr>
        <w:spacing w:after="0" w:line="240" w:lineRule="auto"/>
        <w:rPr>
          <w:rFonts w:ascii="Verdana" w:hAnsi="Verdana"/>
          <w:sz w:val="20"/>
        </w:rPr>
      </w:pPr>
      <w:bookmarkStart w:id="0" w:name="_GoBack"/>
      <w:bookmarkEnd w:id="0"/>
    </w:p>
    <w:sectPr w:rsidR="00E0633A" w:rsidRPr="00423E41">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1D" w:rsidRDefault="0067749A">
      <w:pPr>
        <w:spacing w:after="0" w:line="240" w:lineRule="auto"/>
      </w:pPr>
      <w:r>
        <w:separator/>
      </w:r>
    </w:p>
  </w:endnote>
  <w:endnote w:type="continuationSeparator" w:id="0">
    <w:p w:rsidR="00E52C1D" w:rsidRDefault="0067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1D" w:rsidRDefault="0067749A">
      <w:pPr>
        <w:spacing w:after="0" w:line="240" w:lineRule="auto"/>
      </w:pPr>
      <w:r>
        <w:separator/>
      </w:r>
    </w:p>
  </w:footnote>
  <w:footnote w:type="continuationSeparator" w:id="0">
    <w:p w:rsidR="00E52C1D" w:rsidRDefault="00677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3A" w:rsidRDefault="00E0633A">
    <w:pPr>
      <w:tabs>
        <w:tab w:val="center" w:pos="4680"/>
        <w:tab w:val="right" w:pos="9360"/>
      </w:tabs>
      <w:spacing w:before="720"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FFC"/>
    <w:multiLevelType w:val="hybridMultilevel"/>
    <w:tmpl w:val="68F647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197A9A"/>
    <w:multiLevelType w:val="multilevel"/>
    <w:tmpl w:val="65A8797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Wingdings" w:hAnsi="Wingdings"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D96315D"/>
    <w:multiLevelType w:val="multilevel"/>
    <w:tmpl w:val="F8C8D6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1C77D43"/>
    <w:multiLevelType w:val="hybridMultilevel"/>
    <w:tmpl w:val="89FC1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86751"/>
    <w:multiLevelType w:val="hybridMultilevel"/>
    <w:tmpl w:val="D418257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A3358"/>
    <w:multiLevelType w:val="hybridMultilevel"/>
    <w:tmpl w:val="DA4AC8D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F14CC"/>
    <w:multiLevelType w:val="multilevel"/>
    <w:tmpl w:val="92D0E278"/>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E352517"/>
    <w:multiLevelType w:val="multilevel"/>
    <w:tmpl w:val="1610C89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FB82F88"/>
    <w:multiLevelType w:val="multilevel"/>
    <w:tmpl w:val="624EB93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Wingdings" w:hAnsi="Wingdings"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C605217"/>
    <w:multiLevelType w:val="hybridMultilevel"/>
    <w:tmpl w:val="E2F8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67B1E"/>
    <w:multiLevelType w:val="hybridMultilevel"/>
    <w:tmpl w:val="E8DA83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5293A"/>
    <w:multiLevelType w:val="hybridMultilevel"/>
    <w:tmpl w:val="8C4C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1"/>
  </w:num>
  <w:num w:numId="5">
    <w:abstractNumId w:val="10"/>
  </w:num>
  <w:num w:numId="6">
    <w:abstractNumId w:val="5"/>
  </w:num>
  <w:num w:numId="7">
    <w:abstractNumId w:val="4"/>
  </w:num>
  <w:num w:numId="8">
    <w:abstractNumId w:val="7"/>
  </w:num>
  <w:num w:numId="9">
    <w:abstractNumId w:val="11"/>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3A"/>
    <w:rsid w:val="000B0873"/>
    <w:rsid w:val="000F74F6"/>
    <w:rsid w:val="001B13DC"/>
    <w:rsid w:val="00423E41"/>
    <w:rsid w:val="00453610"/>
    <w:rsid w:val="005B7A68"/>
    <w:rsid w:val="005D722E"/>
    <w:rsid w:val="0067749A"/>
    <w:rsid w:val="007A0628"/>
    <w:rsid w:val="00B43A7F"/>
    <w:rsid w:val="00D95DB7"/>
    <w:rsid w:val="00E0633A"/>
    <w:rsid w:val="00E2238D"/>
    <w:rsid w:val="00E52C1D"/>
    <w:rsid w:val="00FC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06D22-76CC-404E-95E0-A9F249D0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7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9A"/>
    <w:rPr>
      <w:rFonts w:ascii="Tahoma" w:hAnsi="Tahoma" w:cs="Tahoma"/>
      <w:sz w:val="16"/>
      <w:szCs w:val="16"/>
    </w:rPr>
  </w:style>
  <w:style w:type="paragraph" w:styleId="ListParagraph">
    <w:name w:val="List Paragraph"/>
    <w:basedOn w:val="Normal"/>
    <w:uiPriority w:val="34"/>
    <w:qFormat/>
    <w:rsid w:val="00423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771B-7460-41F1-A6EA-09BAC0C2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Hickman</dc:creator>
  <cp:lastModifiedBy>Johanna Bringhurst</cp:lastModifiedBy>
  <cp:revision>3</cp:revision>
  <cp:lastPrinted>2016-12-23T18:58:00Z</cp:lastPrinted>
  <dcterms:created xsi:type="dcterms:W3CDTF">2018-10-17T17:40:00Z</dcterms:created>
  <dcterms:modified xsi:type="dcterms:W3CDTF">2018-10-17T17:54:00Z</dcterms:modified>
</cp:coreProperties>
</file>